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A0" w:rsidRPr="006818A0" w:rsidRDefault="006818A0" w:rsidP="006818A0">
      <w:pPr>
        <w:ind w:firstLine="708"/>
        <w:jc w:val="center"/>
        <w:rPr>
          <w:rFonts w:ascii="Times New Roman" w:hAnsi="Times New Roman" w:cs="Times New Roman"/>
          <w:b/>
          <w:sz w:val="24"/>
          <w:szCs w:val="24"/>
        </w:rPr>
      </w:pPr>
      <w:r w:rsidRPr="006818A0">
        <w:rPr>
          <w:rFonts w:ascii="Times New Roman" w:hAnsi="Times New Roman" w:cs="Times New Roman"/>
          <w:b/>
          <w:sz w:val="24"/>
          <w:szCs w:val="24"/>
        </w:rPr>
        <w:t>FETC+</w:t>
      </w:r>
    </w:p>
    <w:p w:rsidR="006818A0" w:rsidRDefault="006818A0" w:rsidP="006818A0">
      <w:pPr>
        <w:ind w:firstLine="708"/>
        <w:jc w:val="both"/>
        <w:rPr>
          <w:rFonts w:ascii="Times New Roman" w:hAnsi="Times New Roman" w:cs="Times New Roman"/>
          <w:sz w:val="24"/>
          <w:szCs w:val="24"/>
        </w:rPr>
      </w:pPr>
    </w:p>
    <w:p w:rsidR="006818A0" w:rsidRPr="001F7CCF" w:rsidRDefault="006818A0" w:rsidP="006818A0">
      <w:pPr>
        <w:ind w:firstLine="708"/>
        <w:jc w:val="both"/>
        <w:rPr>
          <w:rFonts w:ascii="Times New Roman" w:hAnsi="Times New Roman" w:cs="Times New Roman"/>
          <w:sz w:val="24"/>
          <w:szCs w:val="24"/>
        </w:rPr>
      </w:pPr>
      <w:r w:rsidRPr="001F7CCF">
        <w:rPr>
          <w:rFonts w:ascii="Times New Roman" w:hAnsi="Times New Roman" w:cs="Times New Roman"/>
          <w:sz w:val="24"/>
          <w:szCs w:val="24"/>
        </w:rPr>
        <w:t xml:space="preserve">Antalya Erünal Sosyal Bilimler Lisesi Türkiye’nin ve dünyanın eğitim gündemini yakından takip etmekte, güncel eğitim yaklaşımlarına yönelik projeler ve etkinlikler düzenlemektedir. Bu kapsamda proje ekipleri kurulan okulumuz bir proje okulu olma özelliğini Aralık 2014’ten beri sürdürmektedir. Avrupa Birliği projeleri, Kalkınma Ajansları hibeleri, TÜBİTAK Araştırma projeleri, TÜBİTAK Bilim Fuarları, Yerel Belediye Bilim Festivalleri, Ulusal Sempozyumlar, Paneller, Ulusal Edebiyat Yarışmaları düzenleyerek eğitim, bilim, kültür, sanat, spor ve diğer pek çok alanlarında derinlemesine çalışmalar yürütmektedir. </w:t>
      </w:r>
    </w:p>
    <w:p w:rsidR="005229F5" w:rsidRDefault="006818A0" w:rsidP="006818A0">
      <w:pPr>
        <w:rPr>
          <w:rFonts w:ascii="Times New Roman" w:hAnsi="Times New Roman" w:cs="Times New Roman"/>
          <w:sz w:val="24"/>
          <w:szCs w:val="24"/>
        </w:rPr>
      </w:pPr>
      <w:r w:rsidRPr="001F7CCF">
        <w:rPr>
          <w:rFonts w:ascii="Times New Roman" w:hAnsi="Times New Roman" w:cs="Times New Roman"/>
          <w:sz w:val="24"/>
          <w:szCs w:val="24"/>
        </w:rPr>
        <w:t xml:space="preserve">Bizler de okul türü olarak Sosyal Bilimler temelinde </w:t>
      </w:r>
      <w:proofErr w:type="spellStart"/>
      <w:r w:rsidRPr="001F7CCF">
        <w:rPr>
          <w:rFonts w:ascii="Times New Roman" w:hAnsi="Times New Roman" w:cs="Times New Roman"/>
          <w:sz w:val="24"/>
          <w:szCs w:val="24"/>
        </w:rPr>
        <w:t>multidisipliner</w:t>
      </w:r>
      <w:proofErr w:type="spellEnd"/>
      <w:r w:rsidRPr="001F7CCF">
        <w:rPr>
          <w:rFonts w:ascii="Times New Roman" w:hAnsi="Times New Roman" w:cs="Times New Roman"/>
          <w:sz w:val="24"/>
          <w:szCs w:val="24"/>
        </w:rPr>
        <w:t xml:space="preserve"> bir </w:t>
      </w:r>
      <w:proofErr w:type="gramStart"/>
      <w:r w:rsidRPr="001F7CCF">
        <w:rPr>
          <w:rFonts w:ascii="Times New Roman" w:hAnsi="Times New Roman" w:cs="Times New Roman"/>
          <w:sz w:val="24"/>
          <w:szCs w:val="24"/>
        </w:rPr>
        <w:t>entegre</w:t>
      </w:r>
      <w:proofErr w:type="gramEnd"/>
      <w:r w:rsidRPr="001F7CCF">
        <w:rPr>
          <w:rFonts w:ascii="Times New Roman" w:hAnsi="Times New Roman" w:cs="Times New Roman"/>
          <w:sz w:val="24"/>
          <w:szCs w:val="24"/>
        </w:rPr>
        <w:t xml:space="preserve"> çalışmasıyla sosyal bilimleri belli temeller üzerinde buluşturmayı planladık. Temel anlamda 4 ana dersimizi merkeze koyarak onlara yardımcı ek diğer 4 alanı belirledik. Proje tabanlı eğitim uygulamasını 9. Sınıf düzeyinde belirlediğimiz 10 temada uyguladık</w:t>
      </w:r>
    </w:p>
    <w:p w:rsidR="006818A0" w:rsidRDefault="006818A0" w:rsidP="006818A0">
      <w:r w:rsidRPr="006818A0">
        <w:rPr>
          <w:rFonts w:ascii="Times New Roman" w:hAnsi="Times New Roman" w:cs="Times New Roman"/>
          <w:sz w:val="24"/>
          <w:szCs w:val="24"/>
        </w:rPr>
        <w:drawing>
          <wp:inline distT="0" distB="0" distL="0" distR="0">
            <wp:extent cx="5486400" cy="32004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818A0" w:rsidRDefault="006818A0" w:rsidP="006818A0"/>
    <w:p w:rsidR="006818A0" w:rsidRPr="002E32C8" w:rsidRDefault="006818A0" w:rsidP="006818A0">
      <w:pPr>
        <w:spacing w:line="360" w:lineRule="auto"/>
        <w:jc w:val="center"/>
        <w:rPr>
          <w:rFonts w:ascii="Times New Roman" w:hAnsi="Times New Roman" w:cs="Times New Roman"/>
          <w:color w:val="111111"/>
          <w:sz w:val="28"/>
          <w:szCs w:val="24"/>
          <w:shd w:val="clear" w:color="auto" w:fill="FBFBF3"/>
        </w:rPr>
      </w:pPr>
      <w:r w:rsidRPr="00E92C10">
        <w:rPr>
          <w:rFonts w:ascii="Times New Roman" w:hAnsi="Times New Roman" w:cs="Times New Roman"/>
          <w:b/>
        </w:rPr>
        <w:t xml:space="preserve">FETC+ </w:t>
      </w:r>
      <w:r>
        <w:rPr>
          <w:rFonts w:ascii="Times New Roman" w:hAnsi="Times New Roman" w:cs="Times New Roman"/>
          <w:b/>
        </w:rPr>
        <w:t xml:space="preserve">PROJESİ </w:t>
      </w:r>
      <w:r w:rsidRPr="00E92C10">
        <w:rPr>
          <w:rFonts w:ascii="Times New Roman" w:hAnsi="Times New Roman" w:cs="Times New Roman"/>
          <w:b/>
        </w:rPr>
        <w:t>UYGULAMA</w:t>
      </w:r>
      <w:r>
        <w:rPr>
          <w:rFonts w:ascii="Times New Roman" w:hAnsi="Times New Roman" w:cs="Times New Roman"/>
          <w:b/>
        </w:rPr>
        <w:t xml:space="preserve"> ESASLARI</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FETC+; Felsefe, Edebiyat, Tarih, Coğrafya kelimelerinin baş harflerinden oluşur.’+’ ise Görsel Sanatlar,  Müzik, Yabancı Dil, Matematik ve Bilişim Teknolojileri gibi konu ile ilgili diğer dersleri ifade eder. FETC+ sosyal bilimler konularının o</w:t>
      </w:r>
      <w:r>
        <w:rPr>
          <w:rFonts w:ascii="Times New Roman" w:hAnsi="Times New Roman" w:cs="Times New Roman"/>
          <w:sz w:val="24"/>
        </w:rPr>
        <w:t xml:space="preserve">rtak kazanımlarla </w:t>
      </w:r>
      <w:proofErr w:type="spellStart"/>
      <w:r>
        <w:rPr>
          <w:rFonts w:ascii="Times New Roman" w:hAnsi="Times New Roman" w:cs="Times New Roman"/>
          <w:sz w:val="24"/>
        </w:rPr>
        <w:t>multidisiplin</w:t>
      </w:r>
      <w:r w:rsidRPr="002E32C8">
        <w:rPr>
          <w:rFonts w:ascii="Times New Roman" w:hAnsi="Times New Roman" w:cs="Times New Roman"/>
          <w:sz w:val="24"/>
        </w:rPr>
        <w:t>er</w:t>
      </w:r>
      <w:proofErr w:type="spellEnd"/>
      <w:r w:rsidRPr="002E32C8">
        <w:rPr>
          <w:rFonts w:ascii="Times New Roman" w:hAnsi="Times New Roman" w:cs="Times New Roman"/>
          <w:sz w:val="24"/>
        </w:rPr>
        <w:t xml:space="preserve"> olarak işlenmesidir.</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 xml:space="preserve">FETC+ uygulama örneklerini Felsefe, Edebiyat, Tarih ve Coğrafya öğretmenleri bireysel olarak veya diğer </w:t>
      </w:r>
      <w:proofErr w:type="gramStart"/>
      <w:r w:rsidRPr="002E32C8">
        <w:rPr>
          <w:rFonts w:ascii="Times New Roman" w:hAnsi="Times New Roman" w:cs="Times New Roman"/>
          <w:sz w:val="24"/>
        </w:rPr>
        <w:t>branşlar</w:t>
      </w:r>
      <w:proofErr w:type="gramEnd"/>
      <w:r w:rsidRPr="002E32C8">
        <w:rPr>
          <w:rFonts w:ascii="Times New Roman" w:hAnsi="Times New Roman" w:cs="Times New Roman"/>
          <w:sz w:val="24"/>
        </w:rPr>
        <w:t xml:space="preserve"> ile iş birliği içerisinde uygulayabilir.</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lastRenderedPageBreak/>
        <w:t>Bir konuda en az iki dersin kazanımı FETC ‘ten, en az bir kazanım ise ‘+’ ile belirtilen derslerden alınmıştır.</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Uygulamalar hazırlanırken Joseph Cornell tarafından geliştirilmiş öğrenme akışının basamakları uygulanmıştır. Öğrenme akışı dört aşamadan oluşur: Merak Uyandırma, İlgiye Odaklama, Öğrenme Deneyimi, Deneyimin Paylaşımı.</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Uygulama sırasında kullanılan etkinlikler ve kazanımlar ile ilgili konu özetleri ek olarak verilmiştir.</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Uygulamanın deneyim paylaşımı basamağında yapılan etkinlikler okulda sergilenmiştir.</w:t>
      </w:r>
    </w:p>
    <w:p w:rsidR="006818A0" w:rsidRPr="002E32C8" w:rsidRDefault="006818A0" w:rsidP="006818A0">
      <w:pPr>
        <w:pStyle w:val="ListeParagraf"/>
        <w:numPr>
          <w:ilvl w:val="0"/>
          <w:numId w:val="2"/>
        </w:numPr>
        <w:jc w:val="both"/>
        <w:rPr>
          <w:rFonts w:ascii="Times New Roman" w:hAnsi="Times New Roman" w:cs="Times New Roman"/>
          <w:sz w:val="24"/>
        </w:rPr>
      </w:pPr>
      <w:r w:rsidRPr="002E32C8">
        <w:rPr>
          <w:rFonts w:ascii="Times New Roman" w:hAnsi="Times New Roman" w:cs="Times New Roman"/>
          <w:sz w:val="24"/>
        </w:rPr>
        <w:t>Uygulama sonunda farklı ölçme ve değerlendirme araçları yer verilmiştir.</w:t>
      </w:r>
    </w:p>
    <w:p w:rsidR="006818A0" w:rsidRDefault="006818A0" w:rsidP="006818A0"/>
    <w:sectPr w:rsidR="006818A0" w:rsidSect="00522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7627C"/>
    <w:multiLevelType w:val="hybridMultilevel"/>
    <w:tmpl w:val="D038A66C"/>
    <w:lvl w:ilvl="0" w:tplc="3024439C">
      <w:start w:val="1"/>
      <w:numFmt w:val="bullet"/>
      <w:lvlText w:val="•"/>
      <w:lvlJc w:val="left"/>
      <w:pPr>
        <w:tabs>
          <w:tab w:val="num" w:pos="720"/>
        </w:tabs>
        <w:ind w:left="720" w:hanging="360"/>
      </w:pPr>
      <w:rPr>
        <w:rFonts w:ascii="Times New Roman" w:hAnsi="Times New Roman" w:hint="default"/>
      </w:rPr>
    </w:lvl>
    <w:lvl w:ilvl="1" w:tplc="36221C16" w:tentative="1">
      <w:start w:val="1"/>
      <w:numFmt w:val="bullet"/>
      <w:lvlText w:val="•"/>
      <w:lvlJc w:val="left"/>
      <w:pPr>
        <w:tabs>
          <w:tab w:val="num" w:pos="1440"/>
        </w:tabs>
        <w:ind w:left="1440" w:hanging="360"/>
      </w:pPr>
      <w:rPr>
        <w:rFonts w:ascii="Times New Roman" w:hAnsi="Times New Roman" w:hint="default"/>
      </w:rPr>
    </w:lvl>
    <w:lvl w:ilvl="2" w:tplc="D444E65C" w:tentative="1">
      <w:start w:val="1"/>
      <w:numFmt w:val="bullet"/>
      <w:lvlText w:val="•"/>
      <w:lvlJc w:val="left"/>
      <w:pPr>
        <w:tabs>
          <w:tab w:val="num" w:pos="2160"/>
        </w:tabs>
        <w:ind w:left="2160" w:hanging="360"/>
      </w:pPr>
      <w:rPr>
        <w:rFonts w:ascii="Times New Roman" w:hAnsi="Times New Roman" w:hint="default"/>
      </w:rPr>
    </w:lvl>
    <w:lvl w:ilvl="3" w:tplc="003C53D8" w:tentative="1">
      <w:start w:val="1"/>
      <w:numFmt w:val="bullet"/>
      <w:lvlText w:val="•"/>
      <w:lvlJc w:val="left"/>
      <w:pPr>
        <w:tabs>
          <w:tab w:val="num" w:pos="2880"/>
        </w:tabs>
        <w:ind w:left="2880" w:hanging="360"/>
      </w:pPr>
      <w:rPr>
        <w:rFonts w:ascii="Times New Roman" w:hAnsi="Times New Roman" w:hint="default"/>
      </w:rPr>
    </w:lvl>
    <w:lvl w:ilvl="4" w:tplc="F39C3E3A" w:tentative="1">
      <w:start w:val="1"/>
      <w:numFmt w:val="bullet"/>
      <w:lvlText w:val="•"/>
      <w:lvlJc w:val="left"/>
      <w:pPr>
        <w:tabs>
          <w:tab w:val="num" w:pos="3600"/>
        </w:tabs>
        <w:ind w:left="3600" w:hanging="360"/>
      </w:pPr>
      <w:rPr>
        <w:rFonts w:ascii="Times New Roman" w:hAnsi="Times New Roman" w:hint="default"/>
      </w:rPr>
    </w:lvl>
    <w:lvl w:ilvl="5" w:tplc="BE7AC926" w:tentative="1">
      <w:start w:val="1"/>
      <w:numFmt w:val="bullet"/>
      <w:lvlText w:val="•"/>
      <w:lvlJc w:val="left"/>
      <w:pPr>
        <w:tabs>
          <w:tab w:val="num" w:pos="4320"/>
        </w:tabs>
        <w:ind w:left="4320" w:hanging="360"/>
      </w:pPr>
      <w:rPr>
        <w:rFonts w:ascii="Times New Roman" w:hAnsi="Times New Roman" w:hint="default"/>
      </w:rPr>
    </w:lvl>
    <w:lvl w:ilvl="6" w:tplc="570A9EF2" w:tentative="1">
      <w:start w:val="1"/>
      <w:numFmt w:val="bullet"/>
      <w:lvlText w:val="•"/>
      <w:lvlJc w:val="left"/>
      <w:pPr>
        <w:tabs>
          <w:tab w:val="num" w:pos="5040"/>
        </w:tabs>
        <w:ind w:left="5040" w:hanging="360"/>
      </w:pPr>
      <w:rPr>
        <w:rFonts w:ascii="Times New Roman" w:hAnsi="Times New Roman" w:hint="default"/>
      </w:rPr>
    </w:lvl>
    <w:lvl w:ilvl="7" w:tplc="16424476" w:tentative="1">
      <w:start w:val="1"/>
      <w:numFmt w:val="bullet"/>
      <w:lvlText w:val="•"/>
      <w:lvlJc w:val="left"/>
      <w:pPr>
        <w:tabs>
          <w:tab w:val="num" w:pos="5760"/>
        </w:tabs>
        <w:ind w:left="5760" w:hanging="360"/>
      </w:pPr>
      <w:rPr>
        <w:rFonts w:ascii="Times New Roman" w:hAnsi="Times New Roman" w:hint="default"/>
      </w:rPr>
    </w:lvl>
    <w:lvl w:ilvl="8" w:tplc="AE5CB2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11C02C1"/>
    <w:multiLevelType w:val="hybridMultilevel"/>
    <w:tmpl w:val="A8205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18A0"/>
    <w:rsid w:val="005229F5"/>
    <w:rsid w:val="006818A0"/>
    <w:rsid w:val="00D95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A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1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8A0"/>
    <w:rPr>
      <w:rFonts w:ascii="Tahoma" w:hAnsi="Tahoma" w:cs="Tahoma"/>
      <w:sz w:val="16"/>
      <w:szCs w:val="16"/>
    </w:rPr>
  </w:style>
  <w:style w:type="paragraph" w:styleId="ListeParagraf">
    <w:name w:val="List Paragraph"/>
    <w:basedOn w:val="Normal"/>
    <w:uiPriority w:val="34"/>
    <w:qFormat/>
    <w:rsid w:val="006818A0"/>
    <w:pPr>
      <w:ind w:left="720"/>
      <w:contextualSpacing/>
    </w:pPr>
  </w:style>
</w:styles>
</file>

<file path=word/webSettings.xml><?xml version="1.0" encoding="utf-8"?>
<w:webSettings xmlns:r="http://schemas.openxmlformats.org/officeDocument/2006/relationships" xmlns:w="http://schemas.openxmlformats.org/wordprocessingml/2006/main">
  <w:divs>
    <w:div w:id="273750392">
      <w:bodyDiv w:val="1"/>
      <w:marLeft w:val="0"/>
      <w:marRight w:val="0"/>
      <w:marTop w:val="0"/>
      <w:marBottom w:val="0"/>
      <w:divBdr>
        <w:top w:val="none" w:sz="0" w:space="0" w:color="auto"/>
        <w:left w:val="none" w:sz="0" w:space="0" w:color="auto"/>
        <w:bottom w:val="none" w:sz="0" w:space="0" w:color="auto"/>
        <w:right w:val="none" w:sz="0" w:space="0" w:color="auto"/>
      </w:divBdr>
      <w:divsChild>
        <w:div w:id="1440954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87990-B640-401E-B25A-0F9AD7633B1F}" type="doc">
      <dgm:prSet loTypeId="urn:microsoft.com/office/officeart/2005/8/layout/cycle4#1" loCatId="relationship" qsTypeId="urn:microsoft.com/office/officeart/2005/8/quickstyle/simple1" qsCatId="simple" csTypeId="urn:microsoft.com/office/officeart/2005/8/colors/colorful1#1" csCatId="colorful" phldr="1"/>
      <dgm:spPr/>
      <dgm:t>
        <a:bodyPr/>
        <a:lstStyle/>
        <a:p>
          <a:endParaRPr lang="tr-TR"/>
        </a:p>
      </dgm:t>
    </dgm:pt>
    <dgm:pt modelId="{8838DBCE-11B1-46B9-BCDD-EF184BB789BE}">
      <dgm:prSet phldrT="[Metin]"/>
      <dgm:spPr/>
      <dgm:t>
        <a:bodyPr/>
        <a:lstStyle/>
        <a:p>
          <a:r>
            <a:rPr lang="tr-TR"/>
            <a:t>Edebiyat</a:t>
          </a:r>
        </a:p>
      </dgm:t>
    </dgm:pt>
    <dgm:pt modelId="{1B702524-A094-4409-91E1-80F84494DDB1}" type="parTrans" cxnId="{86D8A7A0-2BF0-4984-AB8D-711BAD4121D9}">
      <dgm:prSet/>
      <dgm:spPr/>
      <dgm:t>
        <a:bodyPr/>
        <a:lstStyle/>
        <a:p>
          <a:endParaRPr lang="tr-TR"/>
        </a:p>
      </dgm:t>
    </dgm:pt>
    <dgm:pt modelId="{92A78AEC-E54A-4BF8-89F3-EFC0DAE84A20}" type="sibTrans" cxnId="{86D8A7A0-2BF0-4984-AB8D-711BAD4121D9}">
      <dgm:prSet/>
      <dgm:spPr/>
      <dgm:t>
        <a:bodyPr/>
        <a:lstStyle/>
        <a:p>
          <a:endParaRPr lang="tr-TR"/>
        </a:p>
      </dgm:t>
    </dgm:pt>
    <dgm:pt modelId="{622115F2-1514-469E-9AD7-CB68CA618C6F}">
      <dgm:prSet phldrT="[Metin]"/>
      <dgm:spPr/>
      <dgm:t>
        <a:bodyPr/>
        <a:lstStyle/>
        <a:p>
          <a:r>
            <a:rPr lang="tr-TR"/>
            <a:t>Matematik</a:t>
          </a:r>
        </a:p>
      </dgm:t>
    </dgm:pt>
    <dgm:pt modelId="{ACC6B500-B24F-4F3B-BFB2-2F234D59A854}" type="parTrans" cxnId="{DE7D77E3-758E-4590-9597-A1994B429EB0}">
      <dgm:prSet/>
      <dgm:spPr/>
      <dgm:t>
        <a:bodyPr/>
        <a:lstStyle/>
        <a:p>
          <a:endParaRPr lang="tr-TR"/>
        </a:p>
      </dgm:t>
    </dgm:pt>
    <dgm:pt modelId="{9A55C5DE-8198-493B-8166-83D777799206}" type="sibTrans" cxnId="{DE7D77E3-758E-4590-9597-A1994B429EB0}">
      <dgm:prSet/>
      <dgm:spPr/>
      <dgm:t>
        <a:bodyPr/>
        <a:lstStyle/>
        <a:p>
          <a:endParaRPr lang="tr-TR"/>
        </a:p>
      </dgm:t>
    </dgm:pt>
    <dgm:pt modelId="{84FAB47F-BE7E-4037-A465-E9AA6F32610B}">
      <dgm:prSet phldrT="[Metin]"/>
      <dgm:spPr/>
      <dgm:t>
        <a:bodyPr/>
        <a:lstStyle/>
        <a:p>
          <a:r>
            <a:rPr lang="tr-TR"/>
            <a:t>Tarih</a:t>
          </a:r>
        </a:p>
      </dgm:t>
    </dgm:pt>
    <dgm:pt modelId="{74C29FC0-9A15-4E1D-A5EE-C70056590B1C}" type="parTrans" cxnId="{602F8E90-8876-45EC-A040-340ED9C0B976}">
      <dgm:prSet/>
      <dgm:spPr/>
      <dgm:t>
        <a:bodyPr/>
        <a:lstStyle/>
        <a:p>
          <a:endParaRPr lang="tr-TR"/>
        </a:p>
      </dgm:t>
    </dgm:pt>
    <dgm:pt modelId="{E77DFFEF-44E0-4DBD-81C1-0C1B0C418685}" type="sibTrans" cxnId="{602F8E90-8876-45EC-A040-340ED9C0B976}">
      <dgm:prSet/>
      <dgm:spPr/>
      <dgm:t>
        <a:bodyPr/>
        <a:lstStyle/>
        <a:p>
          <a:endParaRPr lang="tr-TR"/>
        </a:p>
      </dgm:t>
    </dgm:pt>
    <dgm:pt modelId="{DC8826D1-97A2-4B76-A5A0-AE5CFA5B6964}">
      <dgm:prSet phldrT="[Metin]"/>
      <dgm:spPr/>
      <dgm:t>
        <a:bodyPr/>
        <a:lstStyle/>
        <a:p>
          <a:r>
            <a:rPr lang="tr-TR"/>
            <a:t>Teknoloji</a:t>
          </a:r>
        </a:p>
      </dgm:t>
    </dgm:pt>
    <dgm:pt modelId="{0D25B3BB-DFF7-4CC8-AB5B-D4348976A3EE}" type="parTrans" cxnId="{084D9EDD-3560-4EAB-9495-7F589AFDE7DB}">
      <dgm:prSet/>
      <dgm:spPr/>
      <dgm:t>
        <a:bodyPr/>
        <a:lstStyle/>
        <a:p>
          <a:endParaRPr lang="tr-TR"/>
        </a:p>
      </dgm:t>
    </dgm:pt>
    <dgm:pt modelId="{03E62DFA-79F3-454D-9F59-78A42B34F6CC}" type="sibTrans" cxnId="{084D9EDD-3560-4EAB-9495-7F589AFDE7DB}">
      <dgm:prSet/>
      <dgm:spPr/>
      <dgm:t>
        <a:bodyPr/>
        <a:lstStyle/>
        <a:p>
          <a:endParaRPr lang="tr-TR"/>
        </a:p>
      </dgm:t>
    </dgm:pt>
    <dgm:pt modelId="{5CAB1389-192B-4419-A110-18B782026EE5}">
      <dgm:prSet phldrT="[Metin]"/>
      <dgm:spPr/>
      <dgm:t>
        <a:bodyPr/>
        <a:lstStyle/>
        <a:p>
          <a:r>
            <a:rPr lang="tr-TR"/>
            <a:t>Felsefe</a:t>
          </a:r>
        </a:p>
        <a:p>
          <a:r>
            <a:rPr lang="tr-TR"/>
            <a:t>Grubu</a:t>
          </a:r>
        </a:p>
      </dgm:t>
    </dgm:pt>
    <dgm:pt modelId="{D61FE0EE-7225-4FBB-9CC7-A817915178C3}" type="parTrans" cxnId="{2EE9456E-D565-4B0F-B1FF-7AB66FBB2371}">
      <dgm:prSet/>
      <dgm:spPr/>
      <dgm:t>
        <a:bodyPr/>
        <a:lstStyle/>
        <a:p>
          <a:endParaRPr lang="tr-TR"/>
        </a:p>
      </dgm:t>
    </dgm:pt>
    <dgm:pt modelId="{3BADB39A-08C0-4426-9037-A038DE0CAB37}" type="sibTrans" cxnId="{2EE9456E-D565-4B0F-B1FF-7AB66FBB2371}">
      <dgm:prSet/>
      <dgm:spPr/>
      <dgm:t>
        <a:bodyPr/>
        <a:lstStyle/>
        <a:p>
          <a:endParaRPr lang="tr-TR"/>
        </a:p>
      </dgm:t>
    </dgm:pt>
    <dgm:pt modelId="{6CC61B81-96C6-430D-A257-530725A84C92}">
      <dgm:prSet phldrT="[Metin]"/>
      <dgm:spPr/>
      <dgm:t>
        <a:bodyPr/>
        <a:lstStyle/>
        <a:p>
          <a:r>
            <a:rPr lang="tr-TR"/>
            <a:t>Yabancı Diller</a:t>
          </a:r>
        </a:p>
      </dgm:t>
    </dgm:pt>
    <dgm:pt modelId="{BE962902-20CE-4F18-B068-FF6AA8C0866D}" type="parTrans" cxnId="{7765CFC6-76EC-4B2B-BAE1-F2FE19B46AAB}">
      <dgm:prSet/>
      <dgm:spPr/>
      <dgm:t>
        <a:bodyPr/>
        <a:lstStyle/>
        <a:p>
          <a:endParaRPr lang="tr-TR"/>
        </a:p>
      </dgm:t>
    </dgm:pt>
    <dgm:pt modelId="{8B862FD8-4D15-4FB9-AF01-F028CDCEECBA}" type="sibTrans" cxnId="{7765CFC6-76EC-4B2B-BAE1-F2FE19B46AAB}">
      <dgm:prSet/>
      <dgm:spPr/>
      <dgm:t>
        <a:bodyPr/>
        <a:lstStyle/>
        <a:p>
          <a:endParaRPr lang="tr-TR"/>
        </a:p>
      </dgm:t>
    </dgm:pt>
    <dgm:pt modelId="{B66CB6BE-55FB-46FA-89AF-F1F0FDB55EF2}">
      <dgm:prSet phldrT="[Metin]"/>
      <dgm:spPr/>
      <dgm:t>
        <a:bodyPr/>
        <a:lstStyle/>
        <a:p>
          <a:r>
            <a:rPr lang="tr-TR"/>
            <a:t>Coğrafya</a:t>
          </a:r>
        </a:p>
      </dgm:t>
    </dgm:pt>
    <dgm:pt modelId="{A16FD738-BE89-4CD3-B2F9-3600DCDF6333}" type="parTrans" cxnId="{70EAF20D-CDB8-4B0B-AF87-4DF2631032E5}">
      <dgm:prSet/>
      <dgm:spPr/>
      <dgm:t>
        <a:bodyPr/>
        <a:lstStyle/>
        <a:p>
          <a:endParaRPr lang="tr-TR"/>
        </a:p>
      </dgm:t>
    </dgm:pt>
    <dgm:pt modelId="{0159E4D5-78C2-4DDA-9DFA-EA31FDED0C74}" type="sibTrans" cxnId="{70EAF20D-CDB8-4B0B-AF87-4DF2631032E5}">
      <dgm:prSet/>
      <dgm:spPr/>
      <dgm:t>
        <a:bodyPr/>
        <a:lstStyle/>
        <a:p>
          <a:endParaRPr lang="tr-TR"/>
        </a:p>
      </dgm:t>
    </dgm:pt>
    <dgm:pt modelId="{1B38C244-A6B7-401B-8FFC-6EDA3C6D58EF}">
      <dgm:prSet phldrT="[Metin]"/>
      <dgm:spPr/>
      <dgm:t>
        <a:bodyPr/>
        <a:lstStyle/>
        <a:p>
          <a:r>
            <a:rPr lang="tr-TR"/>
            <a:t>Güzel Sanatlar</a:t>
          </a:r>
        </a:p>
      </dgm:t>
    </dgm:pt>
    <dgm:pt modelId="{241328BC-73E5-484F-BF57-E0FFA8E10380}" type="parTrans" cxnId="{2ECF3AB9-5E90-432E-8F9F-7CD50B25F71D}">
      <dgm:prSet/>
      <dgm:spPr/>
      <dgm:t>
        <a:bodyPr/>
        <a:lstStyle/>
        <a:p>
          <a:endParaRPr lang="tr-TR"/>
        </a:p>
      </dgm:t>
    </dgm:pt>
    <dgm:pt modelId="{B0A993F9-9265-4523-9CB7-E1A2791FF54D}" type="sibTrans" cxnId="{2ECF3AB9-5E90-432E-8F9F-7CD50B25F71D}">
      <dgm:prSet/>
      <dgm:spPr/>
      <dgm:t>
        <a:bodyPr/>
        <a:lstStyle/>
        <a:p>
          <a:endParaRPr lang="tr-TR"/>
        </a:p>
      </dgm:t>
    </dgm:pt>
    <dgm:pt modelId="{971422FA-F12C-4D9E-9280-83EAC6380B83}" type="pres">
      <dgm:prSet presAssocID="{19587990-B640-401E-B25A-0F9AD7633B1F}" presName="cycleMatrixDiagram" presStyleCnt="0">
        <dgm:presLayoutVars>
          <dgm:chMax val="1"/>
          <dgm:dir/>
          <dgm:animLvl val="lvl"/>
          <dgm:resizeHandles val="exact"/>
        </dgm:presLayoutVars>
      </dgm:prSet>
      <dgm:spPr/>
      <dgm:t>
        <a:bodyPr/>
        <a:lstStyle/>
        <a:p>
          <a:endParaRPr lang="tr-TR"/>
        </a:p>
      </dgm:t>
    </dgm:pt>
    <dgm:pt modelId="{D7888B76-F1FD-4B38-923E-F1C532C99348}" type="pres">
      <dgm:prSet presAssocID="{19587990-B640-401E-B25A-0F9AD7633B1F}" presName="children" presStyleCnt="0"/>
      <dgm:spPr/>
    </dgm:pt>
    <dgm:pt modelId="{33D7546E-EF14-4465-92E5-992E9661C46B}" type="pres">
      <dgm:prSet presAssocID="{19587990-B640-401E-B25A-0F9AD7633B1F}" presName="child1group" presStyleCnt="0"/>
      <dgm:spPr/>
    </dgm:pt>
    <dgm:pt modelId="{FC8A8E3C-DE7C-448F-9CB2-9574470C2A86}" type="pres">
      <dgm:prSet presAssocID="{19587990-B640-401E-B25A-0F9AD7633B1F}" presName="child1" presStyleLbl="bgAcc1" presStyleIdx="0" presStyleCnt="4"/>
      <dgm:spPr/>
      <dgm:t>
        <a:bodyPr/>
        <a:lstStyle/>
        <a:p>
          <a:endParaRPr lang="tr-TR"/>
        </a:p>
      </dgm:t>
    </dgm:pt>
    <dgm:pt modelId="{C2F33676-E2D8-4522-AE82-7D5D7B55A463}" type="pres">
      <dgm:prSet presAssocID="{19587990-B640-401E-B25A-0F9AD7633B1F}" presName="child1Text" presStyleLbl="bgAcc1" presStyleIdx="0" presStyleCnt="4">
        <dgm:presLayoutVars>
          <dgm:bulletEnabled val="1"/>
        </dgm:presLayoutVars>
      </dgm:prSet>
      <dgm:spPr/>
      <dgm:t>
        <a:bodyPr/>
        <a:lstStyle/>
        <a:p>
          <a:endParaRPr lang="tr-TR"/>
        </a:p>
      </dgm:t>
    </dgm:pt>
    <dgm:pt modelId="{D51C3A72-2C69-4E80-B26C-98B01FC05AB2}" type="pres">
      <dgm:prSet presAssocID="{19587990-B640-401E-B25A-0F9AD7633B1F}" presName="child2group" presStyleCnt="0"/>
      <dgm:spPr/>
    </dgm:pt>
    <dgm:pt modelId="{F857C7DA-EE6A-40AC-9E0F-8CA9696A4B96}" type="pres">
      <dgm:prSet presAssocID="{19587990-B640-401E-B25A-0F9AD7633B1F}" presName="child2" presStyleLbl="bgAcc1" presStyleIdx="1" presStyleCnt="4"/>
      <dgm:spPr/>
      <dgm:t>
        <a:bodyPr/>
        <a:lstStyle/>
        <a:p>
          <a:endParaRPr lang="tr-TR"/>
        </a:p>
      </dgm:t>
    </dgm:pt>
    <dgm:pt modelId="{66172B51-3788-43E3-A06F-B3436415D13C}" type="pres">
      <dgm:prSet presAssocID="{19587990-B640-401E-B25A-0F9AD7633B1F}" presName="child2Text" presStyleLbl="bgAcc1" presStyleIdx="1" presStyleCnt="4">
        <dgm:presLayoutVars>
          <dgm:bulletEnabled val="1"/>
        </dgm:presLayoutVars>
      </dgm:prSet>
      <dgm:spPr/>
      <dgm:t>
        <a:bodyPr/>
        <a:lstStyle/>
        <a:p>
          <a:endParaRPr lang="tr-TR"/>
        </a:p>
      </dgm:t>
    </dgm:pt>
    <dgm:pt modelId="{0CC90DF5-398A-4941-BFC2-07465A1B754D}" type="pres">
      <dgm:prSet presAssocID="{19587990-B640-401E-B25A-0F9AD7633B1F}" presName="child3group" presStyleCnt="0"/>
      <dgm:spPr/>
    </dgm:pt>
    <dgm:pt modelId="{4B6F4D6A-02EE-49FA-853C-F8BA4A6CE4E6}" type="pres">
      <dgm:prSet presAssocID="{19587990-B640-401E-B25A-0F9AD7633B1F}" presName="child3" presStyleLbl="bgAcc1" presStyleIdx="2" presStyleCnt="4"/>
      <dgm:spPr/>
      <dgm:t>
        <a:bodyPr/>
        <a:lstStyle/>
        <a:p>
          <a:endParaRPr lang="tr-TR"/>
        </a:p>
      </dgm:t>
    </dgm:pt>
    <dgm:pt modelId="{5BCC9085-BC3E-4F50-A4E0-61C9D90C6047}" type="pres">
      <dgm:prSet presAssocID="{19587990-B640-401E-B25A-0F9AD7633B1F}" presName="child3Text" presStyleLbl="bgAcc1" presStyleIdx="2" presStyleCnt="4">
        <dgm:presLayoutVars>
          <dgm:bulletEnabled val="1"/>
        </dgm:presLayoutVars>
      </dgm:prSet>
      <dgm:spPr/>
      <dgm:t>
        <a:bodyPr/>
        <a:lstStyle/>
        <a:p>
          <a:endParaRPr lang="tr-TR"/>
        </a:p>
      </dgm:t>
    </dgm:pt>
    <dgm:pt modelId="{1D7E5BD5-A9BA-45BD-B711-1DCA47856176}" type="pres">
      <dgm:prSet presAssocID="{19587990-B640-401E-B25A-0F9AD7633B1F}" presName="child4group" presStyleCnt="0"/>
      <dgm:spPr/>
    </dgm:pt>
    <dgm:pt modelId="{03A04914-0827-4B05-9D76-7166A0AB4F5D}" type="pres">
      <dgm:prSet presAssocID="{19587990-B640-401E-B25A-0F9AD7633B1F}" presName="child4" presStyleLbl="bgAcc1" presStyleIdx="3" presStyleCnt="4"/>
      <dgm:spPr/>
      <dgm:t>
        <a:bodyPr/>
        <a:lstStyle/>
        <a:p>
          <a:endParaRPr lang="tr-TR"/>
        </a:p>
      </dgm:t>
    </dgm:pt>
    <dgm:pt modelId="{D942312B-B1FB-46C8-9313-BB5D92012120}" type="pres">
      <dgm:prSet presAssocID="{19587990-B640-401E-B25A-0F9AD7633B1F}" presName="child4Text" presStyleLbl="bgAcc1" presStyleIdx="3" presStyleCnt="4">
        <dgm:presLayoutVars>
          <dgm:bulletEnabled val="1"/>
        </dgm:presLayoutVars>
      </dgm:prSet>
      <dgm:spPr/>
      <dgm:t>
        <a:bodyPr/>
        <a:lstStyle/>
        <a:p>
          <a:endParaRPr lang="tr-TR"/>
        </a:p>
      </dgm:t>
    </dgm:pt>
    <dgm:pt modelId="{E9C872FA-C236-40A2-AAC2-D23854D6660C}" type="pres">
      <dgm:prSet presAssocID="{19587990-B640-401E-B25A-0F9AD7633B1F}" presName="childPlaceholder" presStyleCnt="0"/>
      <dgm:spPr/>
    </dgm:pt>
    <dgm:pt modelId="{662703FE-FB4C-4D20-8A61-2D2F1E7B3735}" type="pres">
      <dgm:prSet presAssocID="{19587990-B640-401E-B25A-0F9AD7633B1F}" presName="circle" presStyleCnt="0"/>
      <dgm:spPr/>
    </dgm:pt>
    <dgm:pt modelId="{B7A5CDF9-F871-46A3-AB91-853D89823B62}" type="pres">
      <dgm:prSet presAssocID="{19587990-B640-401E-B25A-0F9AD7633B1F}" presName="quadrant1" presStyleLbl="node1" presStyleIdx="0" presStyleCnt="4">
        <dgm:presLayoutVars>
          <dgm:chMax val="1"/>
          <dgm:bulletEnabled val="1"/>
        </dgm:presLayoutVars>
      </dgm:prSet>
      <dgm:spPr/>
      <dgm:t>
        <a:bodyPr/>
        <a:lstStyle/>
        <a:p>
          <a:endParaRPr lang="tr-TR"/>
        </a:p>
      </dgm:t>
    </dgm:pt>
    <dgm:pt modelId="{2E1002DE-3159-4FD9-9671-8EBA3E9A4B41}" type="pres">
      <dgm:prSet presAssocID="{19587990-B640-401E-B25A-0F9AD7633B1F}" presName="quadrant2" presStyleLbl="node1" presStyleIdx="1" presStyleCnt="4">
        <dgm:presLayoutVars>
          <dgm:chMax val="1"/>
          <dgm:bulletEnabled val="1"/>
        </dgm:presLayoutVars>
      </dgm:prSet>
      <dgm:spPr/>
      <dgm:t>
        <a:bodyPr/>
        <a:lstStyle/>
        <a:p>
          <a:endParaRPr lang="tr-TR"/>
        </a:p>
      </dgm:t>
    </dgm:pt>
    <dgm:pt modelId="{D6C5206A-0D64-438A-91B9-CBF0F390E2F6}" type="pres">
      <dgm:prSet presAssocID="{19587990-B640-401E-B25A-0F9AD7633B1F}" presName="quadrant3" presStyleLbl="node1" presStyleIdx="2" presStyleCnt="4">
        <dgm:presLayoutVars>
          <dgm:chMax val="1"/>
          <dgm:bulletEnabled val="1"/>
        </dgm:presLayoutVars>
      </dgm:prSet>
      <dgm:spPr/>
      <dgm:t>
        <a:bodyPr/>
        <a:lstStyle/>
        <a:p>
          <a:endParaRPr lang="tr-TR"/>
        </a:p>
      </dgm:t>
    </dgm:pt>
    <dgm:pt modelId="{971B669B-6A99-4DC1-B110-380A96C4A93F}" type="pres">
      <dgm:prSet presAssocID="{19587990-B640-401E-B25A-0F9AD7633B1F}" presName="quadrant4" presStyleLbl="node1" presStyleIdx="3" presStyleCnt="4">
        <dgm:presLayoutVars>
          <dgm:chMax val="1"/>
          <dgm:bulletEnabled val="1"/>
        </dgm:presLayoutVars>
      </dgm:prSet>
      <dgm:spPr/>
      <dgm:t>
        <a:bodyPr/>
        <a:lstStyle/>
        <a:p>
          <a:endParaRPr lang="tr-TR"/>
        </a:p>
      </dgm:t>
    </dgm:pt>
    <dgm:pt modelId="{62EBEEFC-1737-4C1F-81BB-CEA963651337}" type="pres">
      <dgm:prSet presAssocID="{19587990-B640-401E-B25A-0F9AD7633B1F}" presName="quadrantPlaceholder" presStyleCnt="0"/>
      <dgm:spPr/>
    </dgm:pt>
    <dgm:pt modelId="{8BDB7A6B-3504-49E1-A6D5-B55E301877B2}" type="pres">
      <dgm:prSet presAssocID="{19587990-B640-401E-B25A-0F9AD7633B1F}" presName="center1" presStyleLbl="fgShp" presStyleIdx="0" presStyleCnt="2"/>
      <dgm:spPr/>
    </dgm:pt>
    <dgm:pt modelId="{4D01D63F-CEBC-4E61-B967-B313F75E2FE5}" type="pres">
      <dgm:prSet presAssocID="{19587990-B640-401E-B25A-0F9AD7633B1F}" presName="center2" presStyleLbl="fgShp" presStyleIdx="1" presStyleCnt="2"/>
      <dgm:spPr/>
    </dgm:pt>
  </dgm:ptLst>
  <dgm:cxnLst>
    <dgm:cxn modelId="{DE027031-9491-4E31-BC41-2A6ECC991A87}" type="presOf" srcId="{6CC61B81-96C6-430D-A257-530725A84C92}" destId="{5BCC9085-BC3E-4F50-A4E0-61C9D90C6047}" srcOrd="1" destOrd="0" presId="urn:microsoft.com/office/officeart/2005/8/layout/cycle4#1"/>
    <dgm:cxn modelId="{6E640CB0-0BD8-49CC-97DD-1A01F0557D2C}" type="presOf" srcId="{6CC61B81-96C6-430D-A257-530725A84C92}" destId="{4B6F4D6A-02EE-49FA-853C-F8BA4A6CE4E6}" srcOrd="0" destOrd="0" presId="urn:microsoft.com/office/officeart/2005/8/layout/cycle4#1"/>
    <dgm:cxn modelId="{5F8E2877-6842-46BE-BE9A-35EBA0B4DCC0}" type="presOf" srcId="{1B38C244-A6B7-401B-8FFC-6EDA3C6D58EF}" destId="{03A04914-0827-4B05-9D76-7166A0AB4F5D}" srcOrd="0" destOrd="0" presId="urn:microsoft.com/office/officeart/2005/8/layout/cycle4#1"/>
    <dgm:cxn modelId="{DE7D77E3-758E-4590-9597-A1994B429EB0}" srcId="{8838DBCE-11B1-46B9-BCDD-EF184BB789BE}" destId="{622115F2-1514-469E-9AD7-CB68CA618C6F}" srcOrd="0" destOrd="0" parTransId="{ACC6B500-B24F-4F3B-BFB2-2F234D59A854}" sibTransId="{9A55C5DE-8198-493B-8166-83D777799206}"/>
    <dgm:cxn modelId="{7765CFC6-76EC-4B2B-BAE1-F2FE19B46AAB}" srcId="{5CAB1389-192B-4419-A110-18B782026EE5}" destId="{6CC61B81-96C6-430D-A257-530725A84C92}" srcOrd="0" destOrd="0" parTransId="{BE962902-20CE-4F18-B068-FF6AA8C0866D}" sibTransId="{8B862FD8-4D15-4FB9-AF01-F028CDCEECBA}"/>
    <dgm:cxn modelId="{602F8E90-8876-45EC-A040-340ED9C0B976}" srcId="{19587990-B640-401E-B25A-0F9AD7633B1F}" destId="{84FAB47F-BE7E-4037-A465-E9AA6F32610B}" srcOrd="1" destOrd="0" parTransId="{74C29FC0-9A15-4E1D-A5EE-C70056590B1C}" sibTransId="{E77DFFEF-44E0-4DBD-81C1-0C1B0C418685}"/>
    <dgm:cxn modelId="{EE70100C-A55B-4EF6-84A6-7BA97AFE0DCE}" type="presOf" srcId="{84FAB47F-BE7E-4037-A465-E9AA6F32610B}" destId="{2E1002DE-3159-4FD9-9671-8EBA3E9A4B41}" srcOrd="0" destOrd="0" presId="urn:microsoft.com/office/officeart/2005/8/layout/cycle4#1"/>
    <dgm:cxn modelId="{7AC83954-7A8E-432D-A3FE-102D6CA0A68A}" type="presOf" srcId="{8838DBCE-11B1-46B9-BCDD-EF184BB789BE}" destId="{B7A5CDF9-F871-46A3-AB91-853D89823B62}" srcOrd="0" destOrd="0" presId="urn:microsoft.com/office/officeart/2005/8/layout/cycle4#1"/>
    <dgm:cxn modelId="{1A95FBBD-1CFD-4885-B483-F20B0EABD8E8}" type="presOf" srcId="{622115F2-1514-469E-9AD7-CB68CA618C6F}" destId="{FC8A8E3C-DE7C-448F-9CB2-9574470C2A86}" srcOrd="0" destOrd="0" presId="urn:microsoft.com/office/officeart/2005/8/layout/cycle4#1"/>
    <dgm:cxn modelId="{D098D89F-A5D9-4B1A-8AFD-BB54B864BDB0}" type="presOf" srcId="{DC8826D1-97A2-4B76-A5A0-AE5CFA5B6964}" destId="{66172B51-3788-43E3-A06F-B3436415D13C}" srcOrd="1" destOrd="0" presId="urn:microsoft.com/office/officeart/2005/8/layout/cycle4#1"/>
    <dgm:cxn modelId="{E62A62DC-2B00-475F-90F4-B0251765FAE8}" type="presOf" srcId="{1B38C244-A6B7-401B-8FFC-6EDA3C6D58EF}" destId="{D942312B-B1FB-46C8-9313-BB5D92012120}" srcOrd="1" destOrd="0" presId="urn:microsoft.com/office/officeart/2005/8/layout/cycle4#1"/>
    <dgm:cxn modelId="{2ECF3AB9-5E90-432E-8F9F-7CD50B25F71D}" srcId="{B66CB6BE-55FB-46FA-89AF-F1F0FDB55EF2}" destId="{1B38C244-A6B7-401B-8FFC-6EDA3C6D58EF}" srcOrd="0" destOrd="0" parTransId="{241328BC-73E5-484F-BF57-E0FFA8E10380}" sibTransId="{B0A993F9-9265-4523-9CB7-E1A2791FF54D}"/>
    <dgm:cxn modelId="{7DBF1CA5-D5C9-45A3-BD4E-548D2156821A}" type="presOf" srcId="{19587990-B640-401E-B25A-0F9AD7633B1F}" destId="{971422FA-F12C-4D9E-9280-83EAC6380B83}" srcOrd="0" destOrd="0" presId="urn:microsoft.com/office/officeart/2005/8/layout/cycle4#1"/>
    <dgm:cxn modelId="{59FED092-827E-441E-850D-DC1B73901A39}" type="presOf" srcId="{622115F2-1514-469E-9AD7-CB68CA618C6F}" destId="{C2F33676-E2D8-4522-AE82-7D5D7B55A463}" srcOrd="1" destOrd="0" presId="urn:microsoft.com/office/officeart/2005/8/layout/cycle4#1"/>
    <dgm:cxn modelId="{86D8A7A0-2BF0-4984-AB8D-711BAD4121D9}" srcId="{19587990-B640-401E-B25A-0F9AD7633B1F}" destId="{8838DBCE-11B1-46B9-BCDD-EF184BB789BE}" srcOrd="0" destOrd="0" parTransId="{1B702524-A094-4409-91E1-80F84494DDB1}" sibTransId="{92A78AEC-E54A-4BF8-89F3-EFC0DAE84A20}"/>
    <dgm:cxn modelId="{2EE9456E-D565-4B0F-B1FF-7AB66FBB2371}" srcId="{19587990-B640-401E-B25A-0F9AD7633B1F}" destId="{5CAB1389-192B-4419-A110-18B782026EE5}" srcOrd="2" destOrd="0" parTransId="{D61FE0EE-7225-4FBB-9CC7-A817915178C3}" sibTransId="{3BADB39A-08C0-4426-9037-A038DE0CAB37}"/>
    <dgm:cxn modelId="{70EAF20D-CDB8-4B0B-AF87-4DF2631032E5}" srcId="{19587990-B640-401E-B25A-0F9AD7633B1F}" destId="{B66CB6BE-55FB-46FA-89AF-F1F0FDB55EF2}" srcOrd="3" destOrd="0" parTransId="{A16FD738-BE89-4CD3-B2F9-3600DCDF6333}" sibTransId="{0159E4D5-78C2-4DDA-9DFA-EA31FDED0C74}"/>
    <dgm:cxn modelId="{9405E179-3F97-4E95-ABD1-BB78315B1B1D}" type="presOf" srcId="{DC8826D1-97A2-4B76-A5A0-AE5CFA5B6964}" destId="{F857C7DA-EE6A-40AC-9E0F-8CA9696A4B96}" srcOrd="0" destOrd="0" presId="urn:microsoft.com/office/officeart/2005/8/layout/cycle4#1"/>
    <dgm:cxn modelId="{084D9EDD-3560-4EAB-9495-7F589AFDE7DB}" srcId="{84FAB47F-BE7E-4037-A465-E9AA6F32610B}" destId="{DC8826D1-97A2-4B76-A5A0-AE5CFA5B6964}" srcOrd="0" destOrd="0" parTransId="{0D25B3BB-DFF7-4CC8-AB5B-D4348976A3EE}" sibTransId="{03E62DFA-79F3-454D-9F59-78A42B34F6CC}"/>
    <dgm:cxn modelId="{9BC35555-B675-4BB1-843E-C1F392768F2A}" type="presOf" srcId="{B66CB6BE-55FB-46FA-89AF-F1F0FDB55EF2}" destId="{971B669B-6A99-4DC1-B110-380A96C4A93F}" srcOrd="0" destOrd="0" presId="urn:microsoft.com/office/officeart/2005/8/layout/cycle4#1"/>
    <dgm:cxn modelId="{9B786394-42A6-417A-AD48-F598F0CCF442}" type="presOf" srcId="{5CAB1389-192B-4419-A110-18B782026EE5}" destId="{D6C5206A-0D64-438A-91B9-CBF0F390E2F6}" srcOrd="0" destOrd="0" presId="urn:microsoft.com/office/officeart/2005/8/layout/cycle4#1"/>
    <dgm:cxn modelId="{5DB4C49C-1988-4DEE-8ECD-2B0CADBB0AF9}" type="presParOf" srcId="{971422FA-F12C-4D9E-9280-83EAC6380B83}" destId="{D7888B76-F1FD-4B38-923E-F1C532C99348}" srcOrd="0" destOrd="0" presId="urn:microsoft.com/office/officeart/2005/8/layout/cycle4#1"/>
    <dgm:cxn modelId="{A097E63B-71BE-4B29-92DA-DCDF834BE4E3}" type="presParOf" srcId="{D7888B76-F1FD-4B38-923E-F1C532C99348}" destId="{33D7546E-EF14-4465-92E5-992E9661C46B}" srcOrd="0" destOrd="0" presId="urn:microsoft.com/office/officeart/2005/8/layout/cycle4#1"/>
    <dgm:cxn modelId="{E964804D-92DF-422B-B001-CF517684C985}" type="presParOf" srcId="{33D7546E-EF14-4465-92E5-992E9661C46B}" destId="{FC8A8E3C-DE7C-448F-9CB2-9574470C2A86}" srcOrd="0" destOrd="0" presId="urn:microsoft.com/office/officeart/2005/8/layout/cycle4#1"/>
    <dgm:cxn modelId="{039E3D0D-4ADF-4DD0-9FF8-A3871784A9A1}" type="presParOf" srcId="{33D7546E-EF14-4465-92E5-992E9661C46B}" destId="{C2F33676-E2D8-4522-AE82-7D5D7B55A463}" srcOrd="1" destOrd="0" presId="urn:microsoft.com/office/officeart/2005/8/layout/cycle4#1"/>
    <dgm:cxn modelId="{F92091CE-221E-4130-8D14-F743AEC8369B}" type="presParOf" srcId="{D7888B76-F1FD-4B38-923E-F1C532C99348}" destId="{D51C3A72-2C69-4E80-B26C-98B01FC05AB2}" srcOrd="1" destOrd="0" presId="urn:microsoft.com/office/officeart/2005/8/layout/cycle4#1"/>
    <dgm:cxn modelId="{D371216F-9119-4478-B4AB-6EC15C000D67}" type="presParOf" srcId="{D51C3A72-2C69-4E80-B26C-98B01FC05AB2}" destId="{F857C7DA-EE6A-40AC-9E0F-8CA9696A4B96}" srcOrd="0" destOrd="0" presId="urn:microsoft.com/office/officeart/2005/8/layout/cycle4#1"/>
    <dgm:cxn modelId="{FD34BBAE-57BC-43FE-B6DF-F6DFE7D092AA}" type="presParOf" srcId="{D51C3A72-2C69-4E80-B26C-98B01FC05AB2}" destId="{66172B51-3788-43E3-A06F-B3436415D13C}" srcOrd="1" destOrd="0" presId="urn:microsoft.com/office/officeart/2005/8/layout/cycle4#1"/>
    <dgm:cxn modelId="{967E14AE-2187-4EFD-92CB-1A553B28079B}" type="presParOf" srcId="{D7888B76-F1FD-4B38-923E-F1C532C99348}" destId="{0CC90DF5-398A-4941-BFC2-07465A1B754D}" srcOrd="2" destOrd="0" presId="urn:microsoft.com/office/officeart/2005/8/layout/cycle4#1"/>
    <dgm:cxn modelId="{57B89EB8-719C-42C6-A069-91C8CA8446C6}" type="presParOf" srcId="{0CC90DF5-398A-4941-BFC2-07465A1B754D}" destId="{4B6F4D6A-02EE-49FA-853C-F8BA4A6CE4E6}" srcOrd="0" destOrd="0" presId="urn:microsoft.com/office/officeart/2005/8/layout/cycle4#1"/>
    <dgm:cxn modelId="{A471063B-A62F-4F17-8620-A36FE5D9CAA3}" type="presParOf" srcId="{0CC90DF5-398A-4941-BFC2-07465A1B754D}" destId="{5BCC9085-BC3E-4F50-A4E0-61C9D90C6047}" srcOrd="1" destOrd="0" presId="urn:microsoft.com/office/officeart/2005/8/layout/cycle4#1"/>
    <dgm:cxn modelId="{329AA6E2-0784-4399-B32E-7143A2D1CD12}" type="presParOf" srcId="{D7888B76-F1FD-4B38-923E-F1C532C99348}" destId="{1D7E5BD5-A9BA-45BD-B711-1DCA47856176}" srcOrd="3" destOrd="0" presId="urn:microsoft.com/office/officeart/2005/8/layout/cycle4#1"/>
    <dgm:cxn modelId="{C81D075F-F391-45CB-BDD3-03DF436168DF}" type="presParOf" srcId="{1D7E5BD5-A9BA-45BD-B711-1DCA47856176}" destId="{03A04914-0827-4B05-9D76-7166A0AB4F5D}" srcOrd="0" destOrd="0" presId="urn:microsoft.com/office/officeart/2005/8/layout/cycle4#1"/>
    <dgm:cxn modelId="{5DC78F8B-CE1E-4A9A-AED8-A12116EDCC3F}" type="presParOf" srcId="{1D7E5BD5-A9BA-45BD-B711-1DCA47856176}" destId="{D942312B-B1FB-46C8-9313-BB5D92012120}" srcOrd="1" destOrd="0" presId="urn:microsoft.com/office/officeart/2005/8/layout/cycle4#1"/>
    <dgm:cxn modelId="{7DD4E8B3-C6A5-4190-8CE9-D9A774CB7D52}" type="presParOf" srcId="{D7888B76-F1FD-4B38-923E-F1C532C99348}" destId="{E9C872FA-C236-40A2-AAC2-D23854D6660C}" srcOrd="4" destOrd="0" presId="urn:microsoft.com/office/officeart/2005/8/layout/cycle4#1"/>
    <dgm:cxn modelId="{5D87E995-DC8C-41FE-B789-CD1D96B2AC32}" type="presParOf" srcId="{971422FA-F12C-4D9E-9280-83EAC6380B83}" destId="{662703FE-FB4C-4D20-8A61-2D2F1E7B3735}" srcOrd="1" destOrd="0" presId="urn:microsoft.com/office/officeart/2005/8/layout/cycle4#1"/>
    <dgm:cxn modelId="{7D8F5663-19EA-4C8A-8074-358510822F31}" type="presParOf" srcId="{662703FE-FB4C-4D20-8A61-2D2F1E7B3735}" destId="{B7A5CDF9-F871-46A3-AB91-853D89823B62}" srcOrd="0" destOrd="0" presId="urn:microsoft.com/office/officeart/2005/8/layout/cycle4#1"/>
    <dgm:cxn modelId="{FE65BB42-0F39-4AAE-ADA0-F46A9C6D3A6C}" type="presParOf" srcId="{662703FE-FB4C-4D20-8A61-2D2F1E7B3735}" destId="{2E1002DE-3159-4FD9-9671-8EBA3E9A4B41}" srcOrd="1" destOrd="0" presId="urn:microsoft.com/office/officeart/2005/8/layout/cycle4#1"/>
    <dgm:cxn modelId="{B525DF88-48FF-4C03-AA47-E578E1B5D748}" type="presParOf" srcId="{662703FE-FB4C-4D20-8A61-2D2F1E7B3735}" destId="{D6C5206A-0D64-438A-91B9-CBF0F390E2F6}" srcOrd="2" destOrd="0" presId="urn:microsoft.com/office/officeart/2005/8/layout/cycle4#1"/>
    <dgm:cxn modelId="{EE28277F-D75F-4C24-9BAF-2B2E30E3352C}" type="presParOf" srcId="{662703FE-FB4C-4D20-8A61-2D2F1E7B3735}" destId="{971B669B-6A99-4DC1-B110-380A96C4A93F}" srcOrd="3" destOrd="0" presId="urn:microsoft.com/office/officeart/2005/8/layout/cycle4#1"/>
    <dgm:cxn modelId="{ECDE9ED9-FC42-4B79-9D5D-B3E1475110EE}" type="presParOf" srcId="{662703FE-FB4C-4D20-8A61-2D2F1E7B3735}" destId="{62EBEEFC-1737-4C1F-81BB-CEA963651337}" srcOrd="4" destOrd="0" presId="urn:microsoft.com/office/officeart/2005/8/layout/cycle4#1"/>
    <dgm:cxn modelId="{289069C2-5E74-476F-B244-31E270413E20}" type="presParOf" srcId="{971422FA-F12C-4D9E-9280-83EAC6380B83}" destId="{8BDB7A6B-3504-49E1-A6D5-B55E301877B2}" srcOrd="2" destOrd="0" presId="urn:microsoft.com/office/officeart/2005/8/layout/cycle4#1"/>
    <dgm:cxn modelId="{F7FF969B-56BE-4A52-9E76-B09E01FDEDD0}" type="presParOf" srcId="{971422FA-F12C-4D9E-9280-83EAC6380B83}" destId="{4D01D63F-CEBC-4E61-B967-B313F75E2FE5}" srcOrd="3" destOrd="0" presId="urn:microsoft.com/office/officeart/2005/8/layout/cycle4#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6F4D6A-02EE-49FA-853C-F8BA4A6CE4E6}">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tr-TR" sz="1400" kern="1200"/>
            <a:t>Yabancı Diller</a:t>
          </a:r>
        </a:p>
      </dsp:txBody>
      <dsp:txXfrm>
        <a:off x="3716761" y="2432303"/>
        <a:ext cx="1106698" cy="768096"/>
      </dsp:txXfrm>
    </dsp:sp>
    <dsp:sp modelId="{03A04914-0827-4B05-9D76-7166A0AB4F5D}">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tr-TR" sz="1400" kern="1200"/>
            <a:t>Güzel Sanatlar</a:t>
          </a:r>
        </a:p>
      </dsp:txBody>
      <dsp:txXfrm>
        <a:off x="662939" y="2432303"/>
        <a:ext cx="1106698" cy="768096"/>
      </dsp:txXfrm>
    </dsp:sp>
    <dsp:sp modelId="{F857C7DA-EE6A-40AC-9E0F-8CA9696A4B96}">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tr-TR" sz="1400" kern="1200"/>
            <a:t>Teknoloji</a:t>
          </a:r>
        </a:p>
      </dsp:txBody>
      <dsp:txXfrm>
        <a:off x="3716761" y="0"/>
        <a:ext cx="1106698" cy="768096"/>
      </dsp:txXfrm>
    </dsp:sp>
    <dsp:sp modelId="{FC8A8E3C-DE7C-448F-9CB2-9574470C2A86}">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tr-TR" sz="1400" kern="1200"/>
            <a:t>Matematik</a:t>
          </a:r>
        </a:p>
      </dsp:txBody>
      <dsp:txXfrm>
        <a:off x="662939" y="0"/>
        <a:ext cx="1106698" cy="768096"/>
      </dsp:txXfrm>
    </dsp:sp>
    <dsp:sp modelId="{B7A5CDF9-F871-46A3-AB91-853D89823B62}">
      <dsp:nvSpPr>
        <dsp:cNvPr id="0" name=""/>
        <dsp:cNvSpPr/>
      </dsp:nvSpPr>
      <dsp:spPr>
        <a:xfrm>
          <a:off x="1325422" y="182422"/>
          <a:ext cx="1385773" cy="1385773"/>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Edebiyat</a:t>
          </a:r>
        </a:p>
      </dsp:txBody>
      <dsp:txXfrm>
        <a:off x="1325422" y="182422"/>
        <a:ext cx="1385773" cy="1385773"/>
      </dsp:txXfrm>
    </dsp:sp>
    <dsp:sp modelId="{2E1002DE-3159-4FD9-9671-8EBA3E9A4B41}">
      <dsp:nvSpPr>
        <dsp:cNvPr id="0" name=""/>
        <dsp:cNvSpPr/>
      </dsp:nvSpPr>
      <dsp:spPr>
        <a:xfrm rot="5400000">
          <a:off x="2775204" y="182422"/>
          <a:ext cx="1385773" cy="1385773"/>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Tarih</a:t>
          </a:r>
        </a:p>
      </dsp:txBody>
      <dsp:txXfrm rot="5400000">
        <a:off x="2775204" y="182422"/>
        <a:ext cx="1385773" cy="1385773"/>
      </dsp:txXfrm>
    </dsp:sp>
    <dsp:sp modelId="{D6C5206A-0D64-438A-91B9-CBF0F390E2F6}">
      <dsp:nvSpPr>
        <dsp:cNvPr id="0" name=""/>
        <dsp:cNvSpPr/>
      </dsp:nvSpPr>
      <dsp:spPr>
        <a:xfrm rot="10800000">
          <a:off x="2775204" y="1632204"/>
          <a:ext cx="1385773" cy="1385773"/>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Felsefe</a:t>
          </a:r>
        </a:p>
        <a:p>
          <a:pPr lvl="0" algn="ctr" defTabSz="711200">
            <a:lnSpc>
              <a:spcPct val="90000"/>
            </a:lnSpc>
            <a:spcBef>
              <a:spcPct val="0"/>
            </a:spcBef>
            <a:spcAft>
              <a:spcPct val="35000"/>
            </a:spcAft>
          </a:pPr>
          <a:r>
            <a:rPr lang="tr-TR" sz="1600" kern="1200"/>
            <a:t>Grubu</a:t>
          </a:r>
        </a:p>
      </dsp:txBody>
      <dsp:txXfrm rot="10800000">
        <a:off x="2775204" y="1632204"/>
        <a:ext cx="1385773" cy="1385773"/>
      </dsp:txXfrm>
    </dsp:sp>
    <dsp:sp modelId="{971B669B-6A99-4DC1-B110-380A96C4A93F}">
      <dsp:nvSpPr>
        <dsp:cNvPr id="0" name=""/>
        <dsp:cNvSpPr/>
      </dsp:nvSpPr>
      <dsp:spPr>
        <a:xfrm rot="16200000">
          <a:off x="1325422" y="1632204"/>
          <a:ext cx="1385773" cy="1385773"/>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Coğrafya</a:t>
          </a:r>
        </a:p>
      </dsp:txBody>
      <dsp:txXfrm rot="16200000">
        <a:off x="1325422" y="1632204"/>
        <a:ext cx="1385773" cy="1385773"/>
      </dsp:txXfrm>
    </dsp:sp>
    <dsp:sp modelId="{8BDB7A6B-3504-49E1-A6D5-B55E301877B2}">
      <dsp:nvSpPr>
        <dsp:cNvPr id="0" name=""/>
        <dsp:cNvSpPr/>
      </dsp:nvSpPr>
      <dsp:spPr>
        <a:xfrm>
          <a:off x="2503970" y="1312164"/>
          <a:ext cx="478459" cy="416052"/>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01D63F-CEBC-4E61-B967-B313F75E2FE5}">
      <dsp:nvSpPr>
        <dsp:cNvPr id="0" name=""/>
        <dsp:cNvSpPr/>
      </dsp:nvSpPr>
      <dsp:spPr>
        <a:xfrm rot="10800000">
          <a:off x="2503970" y="1472184"/>
          <a:ext cx="478459" cy="416052"/>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ESBL-KÜTÜPHANE</dc:creator>
  <cp:keywords/>
  <dc:description/>
  <cp:lastModifiedBy>ESBL-KÜTÜPHANE</cp:lastModifiedBy>
  <cp:revision>2</cp:revision>
  <dcterms:created xsi:type="dcterms:W3CDTF">2018-11-28T07:09:00Z</dcterms:created>
  <dcterms:modified xsi:type="dcterms:W3CDTF">2018-11-28T07:11:00Z</dcterms:modified>
</cp:coreProperties>
</file>